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607C2A" w:rsidRPr="00583431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/>
      </w:tblPr>
      <w:tblGrid>
        <w:gridCol w:w="4199"/>
        <w:gridCol w:w="4536"/>
      </w:tblGrid>
      <w:tr w:rsidR="006B1F6A" w:rsidRPr="00583431" w:rsidTr="00D54136">
        <w:trPr>
          <w:trHeight w:val="626"/>
        </w:trPr>
        <w:tc>
          <w:tcPr>
            <w:tcW w:w="4199" w:type="dxa"/>
            <w:shd w:val="clear" w:color="auto" w:fill="auto"/>
          </w:tcPr>
          <w:p w:rsidR="006B1F6A" w:rsidRPr="00583431" w:rsidRDefault="00D54136" w:rsidP="00D54136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</w:t>
            </w:r>
            <w:r w:rsidR="000B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</w:t>
            </w:r>
            <w:r w:rsidR="000B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B1F6A" w:rsidRPr="00583431" w:rsidRDefault="006B1F6A" w:rsidP="003A637D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</w:t>
            </w:r>
          </w:p>
        </w:tc>
      </w:tr>
    </w:tbl>
    <w:p w:rsidR="0021560C" w:rsidRDefault="0021560C" w:rsidP="0021560C">
      <w:pPr>
        <w:pStyle w:val="11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учреждение дополнительного образования «Детская юношеская спортивная школа» г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аспийск</w:t>
      </w:r>
    </w:p>
    <w:p w:rsidR="000B2568" w:rsidRDefault="0021560C" w:rsidP="00215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B1F6A" w:rsidRPr="000B2568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Организации)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(далее ‒ Организация), действующее на основании лицензии № _____________, выданной 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_______________________________,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в лице директора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</w:p>
    <w:p w:rsidR="000B2568" w:rsidRPr="000B2568" w:rsidRDefault="006B1F6A" w:rsidP="000B256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568">
        <w:rPr>
          <w:rFonts w:ascii="Times New Roman" w:hAnsi="Times New Roman" w:cs="Times New Roman"/>
          <w:sz w:val="20"/>
          <w:szCs w:val="20"/>
          <w:lang w:eastAsia="ru-RU"/>
        </w:rPr>
        <w:t xml:space="preserve">(кем, когда) 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____________________________________________, действующего на основании Устава, именуемый в дальнейшем «Исполнитель», и ______________________________________</w:t>
      </w:r>
    </w:p>
    <w:p w:rsidR="000B2568" w:rsidRPr="000B2568" w:rsidRDefault="000B2568" w:rsidP="000B256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__________________________________________,</w:t>
      </w:r>
      <w:r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«Заказчик» 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</w:p>
    <w:p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C4949" w:rsidRPr="00583431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D54136">
        <w:rPr>
          <w:rFonts w:ascii="Times New Roman" w:hAnsi="Times New Roman" w:cs="Times New Roman"/>
          <w:sz w:val="24"/>
          <w:szCs w:val="24"/>
          <w:lang w:eastAsia="ru-RU"/>
        </w:rPr>
        <w:t>Республике Дагестан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утвержденным 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C4949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данного 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образовательную услугу Обучающемуся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_________,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FC4949" w:rsidRDefault="00FC4949" w:rsidP="00FC4949">
      <w:pPr>
        <w:spacing w:after="0"/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 в объединение _______________________________________________ (наименование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освоения образовательной программы ______________,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6B1F6A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CF3FF4" w:rsidRPr="00CF3FF4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Направить </w:t>
      </w:r>
      <w:r w:rsidR="00D448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бумажной форме в адрес Заказчика </w:t>
      </w: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уведомление о возникновении обстоятельств, препятствующих оказанию услуги в очной форме</w:t>
      </w:r>
      <w:r w:rsidR="00D448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в течение двух рабочих дней после их возникновения</w:t>
      </w: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F3FF4" w:rsidRPr="00CF3FF4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 Заказчик (Обучающийся) вправе: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Принимать участие в организации и проведении совместных мероприятий и праздников.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образования: _______________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552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D54136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F35552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  <w:proofErr w:type="gramEnd"/>
    </w:p>
    <w:p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0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изменения и расторжения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B948E0">
        <w:rPr>
          <w:rFonts w:ascii="Times New Roman" w:hAnsi="Times New Roman" w:cs="Times New Roman"/>
          <w:sz w:val="24"/>
          <w:szCs w:val="24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D7705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A038A" w:rsidRPr="00117DF4" w:rsidRDefault="00CF3FF4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DF4">
        <w:rPr>
          <w:rFonts w:ascii="Times New Roman" w:hAnsi="Times New Roman" w:cs="Times New Roman"/>
          <w:color w:val="FF0000"/>
          <w:sz w:val="24"/>
          <w:szCs w:val="24"/>
        </w:rPr>
        <w:t>При возникновении обстоятельств, препятствующих продолжению оказания образовательной услуги в очной форме</w:t>
      </w:r>
      <w:r w:rsidR="00117DF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7DF4">
        <w:rPr>
          <w:rFonts w:ascii="Times New Roman" w:hAnsi="Times New Roman" w:cs="Times New Roman"/>
          <w:sz w:val="24"/>
          <w:szCs w:val="24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117DF4">
        <w:rPr>
          <w:rFonts w:ascii="Times New Roman" w:hAnsi="Times New Roman" w:cs="Times New Roman"/>
          <w:sz w:val="24"/>
          <w:szCs w:val="24"/>
        </w:rPr>
        <w:t xml:space="preserve"> не расторгнут в соответствии с пунктом</w:t>
      </w:r>
      <w:r w:rsidRPr="00D7705D">
        <w:rPr>
          <w:rFonts w:ascii="Times New Roman" w:hAnsi="Times New Roman" w:cs="Times New Roman"/>
          <w:sz w:val="24"/>
          <w:szCs w:val="24"/>
        </w:rPr>
        <w:t xml:space="preserve"> </w:t>
      </w:r>
      <w:fldSimple w:instr=" REF _Ref25499742 \r \h  \* MERGEFORMAT ">
        <w:r w:rsidRPr="00117DF4">
          <w:rPr>
            <w:rFonts w:ascii="Times New Roman" w:hAnsi="Times New Roman" w:cs="Times New Roman"/>
            <w:sz w:val="24"/>
            <w:szCs w:val="24"/>
            <w:highlight w:val="yellow"/>
          </w:rPr>
          <w:t>10</w:t>
        </w:r>
        <w:r w:rsidR="004A038A">
          <w:rPr>
            <w:rFonts w:ascii="Times New Roman" w:hAnsi="Times New Roman" w:cs="Times New Roman"/>
            <w:sz w:val="24"/>
            <w:szCs w:val="24"/>
            <w:highlight w:val="yellow"/>
          </w:rPr>
          <w:t>5</w:t>
        </w:r>
      </w:fldSimple>
      <w:r w:rsidRPr="00117DF4">
        <w:rPr>
          <w:rFonts w:ascii="Times New Roman" w:hAnsi="Times New Roman" w:cs="Times New Roman"/>
          <w:sz w:val="24"/>
          <w:szCs w:val="24"/>
        </w:rPr>
        <w:t xml:space="preserve"> Правил персонифицированного финансирования </w:t>
      </w:r>
      <w:r w:rsidR="00D54136" w:rsidRPr="00117DF4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17DF4">
        <w:rPr>
          <w:rFonts w:ascii="Times New Roman" w:hAnsi="Times New Roman" w:cs="Times New Roman"/>
          <w:sz w:val="24"/>
          <w:szCs w:val="24"/>
        </w:rPr>
        <w:t xml:space="preserve"> по состоянию на 20 день до момента окончания срока действия договора</w:t>
      </w:r>
      <w:r w:rsidR="0023218D" w:rsidRPr="00117DF4">
        <w:rPr>
          <w:rFonts w:ascii="Times New Roman" w:hAnsi="Times New Roman" w:cs="Times New Roman"/>
          <w:sz w:val="24"/>
          <w:szCs w:val="24"/>
        </w:rPr>
        <w:t xml:space="preserve"> об</w:t>
      </w:r>
      <w:r w:rsidRPr="00117DF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Pr="00117D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Действие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7.1. Срок действия договора с _____________ г. по _______________ г.</w:t>
      </w: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lastRenderedPageBreak/>
        <w:t>Подписи сторон</w:t>
      </w:r>
    </w:p>
    <w:p w:rsidR="00D7705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5D" w:rsidRPr="00F35552" w:rsidRDefault="00447CEF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1" w:author="Kostin Alexander" w:date="2019-04-25T22:58:00Z">
        <w:r w:rsidRPr="00447CEF">
          <w:rPr>
            <w:noProof/>
            <w:lang w:eastAsia="ru-R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5.25pt;margin-top:14.35pt;width:472.6pt;height:138pt;z-index:251659264;visibility:visible;mso-wrap-distance-left:9.05pt;mso-wrap-distance-right:9.05pt" stroked="f">
              <v:path arrowok="t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/>
                    </w:tblPr>
                    <w:tblGrid>
                      <w:gridCol w:w="4927"/>
                      <w:gridCol w:w="4536"/>
                    </w:tblGrid>
                    <w:tr w:rsidR="006B1F6A">
                      <w:trPr>
                        <w:trHeight w:val="1036"/>
                      </w:trPr>
                      <w:tc>
                        <w:tcPr>
                          <w:tcW w:w="4927" w:type="dxa"/>
                          <w:shd w:val="clear" w:color="auto" w:fill="auto"/>
                        </w:tcPr>
                        <w:p w:rsidR="006B1F6A" w:rsidRDefault="006B1F6A">
                          <w:pPr>
                            <w:pStyle w:val="11"/>
                            <w:tabs>
                              <w:tab w:val="center" w:pos="4962"/>
                            </w:tabs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Учреждение: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0"/>
                            </w:rPr>
                            <w:tab/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_</w:t>
                          </w:r>
                          <w:r w:rsidR="00D5413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Муниципальное</w:t>
                          </w:r>
                          <w:proofErr w:type="spellEnd"/>
                          <w:r w:rsidR="00D5413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 xml:space="preserve"> бюджетное учреждение дополнительного образования «Детская юношеская спортивная школа» г</w:t>
                          </w:r>
                          <w:proofErr w:type="gramStart"/>
                          <w:r w:rsidR="00D5413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.К</w:t>
                          </w:r>
                          <w:proofErr w:type="gramEnd"/>
                          <w:r w:rsidR="00D5413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аспийск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Юридический адрес: </w:t>
                          </w:r>
                          <w:r w:rsidR="00D5413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368300 РД г</w:t>
                          </w:r>
                          <w:proofErr w:type="gramStart"/>
                          <w:r w:rsidR="00D5413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.К</w:t>
                          </w:r>
                          <w:proofErr w:type="gramEnd"/>
                          <w:r w:rsidR="00D5413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аспийск Ленина 6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ОГРН </w:t>
                          </w:r>
                          <w:r w:rsidR="00D5413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1100545000126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ИНН/КПП </w:t>
                          </w:r>
                          <w:r w:rsidR="0021560C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0545023214/054501001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Телефон: </w:t>
                          </w:r>
                          <w:r w:rsidR="0021560C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88724651503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Директор 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</w:t>
                          </w:r>
                          <w:r w:rsidR="0021560C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Рамазанов</w:t>
                          </w:r>
                          <w:proofErr w:type="spellEnd"/>
                          <w:r w:rsidR="0021560C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 Л.А.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ab/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М.П.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auto"/>
                        </w:tcPr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Родители (законные представители): 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Ф.И.О.___________________________________________________________________________________________________________________________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Домашний адрес, телефон: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Подпись: </w:t>
                          </w:r>
                        </w:p>
                      </w:tc>
                    </w:tr>
                  </w:tbl>
                  <w:p w:rsidR="006B1F6A" w:rsidRDefault="006B1F6A" w:rsidP="006B1F6A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w:r>
      </w:ins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8B71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8B710C" w16cid:durableId="227A59D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stin Alexander">
    <w15:presenceInfo w15:providerId="Windows Live" w15:userId="eef6f0b88895ea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1F6A"/>
    <w:rsid w:val="00086AF9"/>
    <w:rsid w:val="000B2568"/>
    <w:rsid w:val="00117DF4"/>
    <w:rsid w:val="001349E0"/>
    <w:rsid w:val="001A593D"/>
    <w:rsid w:val="0021560C"/>
    <w:rsid w:val="0023218D"/>
    <w:rsid w:val="00255C56"/>
    <w:rsid w:val="003139DC"/>
    <w:rsid w:val="00390860"/>
    <w:rsid w:val="003939D0"/>
    <w:rsid w:val="00402A0E"/>
    <w:rsid w:val="00422A5F"/>
    <w:rsid w:val="00447CEF"/>
    <w:rsid w:val="004A038A"/>
    <w:rsid w:val="00565040"/>
    <w:rsid w:val="00607C2A"/>
    <w:rsid w:val="006B1F6A"/>
    <w:rsid w:val="007853ED"/>
    <w:rsid w:val="00793390"/>
    <w:rsid w:val="008D093C"/>
    <w:rsid w:val="008F5E76"/>
    <w:rsid w:val="008F74E1"/>
    <w:rsid w:val="00900EA8"/>
    <w:rsid w:val="00A30805"/>
    <w:rsid w:val="00A32EA4"/>
    <w:rsid w:val="00A70C38"/>
    <w:rsid w:val="00A720B3"/>
    <w:rsid w:val="00A76702"/>
    <w:rsid w:val="00B57289"/>
    <w:rsid w:val="00B948E0"/>
    <w:rsid w:val="00BB12B2"/>
    <w:rsid w:val="00BB4F88"/>
    <w:rsid w:val="00BC7D28"/>
    <w:rsid w:val="00BF1038"/>
    <w:rsid w:val="00C12660"/>
    <w:rsid w:val="00C86E0A"/>
    <w:rsid w:val="00CF3FF4"/>
    <w:rsid w:val="00CF5718"/>
    <w:rsid w:val="00D23738"/>
    <w:rsid w:val="00D241B4"/>
    <w:rsid w:val="00D448F8"/>
    <w:rsid w:val="00D54136"/>
    <w:rsid w:val="00D7705D"/>
    <w:rsid w:val="00DB4AB6"/>
    <w:rsid w:val="00E00854"/>
    <w:rsid w:val="00E50DBE"/>
    <w:rsid w:val="00EB78D8"/>
    <w:rsid w:val="00ED70C2"/>
    <w:rsid w:val="00F1114B"/>
    <w:rsid w:val="00F44E68"/>
    <w:rsid w:val="00FA7886"/>
    <w:rsid w:val="00FC4949"/>
    <w:rsid w:val="00FF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sport</cp:lastModifiedBy>
  <cp:revision>6</cp:revision>
  <dcterms:created xsi:type="dcterms:W3CDTF">2020-05-28T12:41:00Z</dcterms:created>
  <dcterms:modified xsi:type="dcterms:W3CDTF">2020-07-13T13:22:00Z</dcterms:modified>
</cp:coreProperties>
</file>